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100"/>
      </w:pPr>
      <w:r>
        <w:rPr>
          <w:b/>
          <w:bCs/>
          <w:color w:val="323130"/>
          <w:sz w:val="6mm"/>
          <w:szCs w:val="6mm"/>
          <w:rFonts w:ascii="Segoe UI" w:cs="Segoe UI" w:eastAsia="Segoe UI" w:hAnsi="Segoe UI"/>
        </w:rPr>
        <w:t xml:space="preserve">Reel 5 - Ignite Testimonials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0:02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The best part of my experience here at Ignite is coming together with IP professionals from all over the world and being able to harness clear these technology.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There are a lot of innovative speakers and topics since it's one of the best conferences I've ever been in.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0:23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2024-10-02T08:55:32.451Z</dcterms:created>
  <dcterms:modified xsi:type="dcterms:W3CDTF">2024-10-02T08:55:32.451Z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